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F2" w:rsidRDefault="007F2F7E" w:rsidP="007F2F7E">
      <w:pPr>
        <w:pStyle w:val="Rubrik1"/>
      </w:pPr>
      <w:r>
        <w:t>Anmälan om bortledning av länshållningsvatten</w:t>
      </w:r>
    </w:p>
    <w:p w:rsidR="007F2F7E" w:rsidRDefault="002F66C6" w:rsidP="007F2F7E">
      <w:r>
        <w:t xml:space="preserve">Ifyllt formulär ska skickas till Tyresö kommuns VA-enhet senast fem veckor innan länshållningsvatten uppkommer: </w:t>
      </w:r>
      <w:hyperlink r:id="rId8" w:history="1">
        <w:r w:rsidRPr="00F35BF1">
          <w:rPr>
            <w:rStyle w:val="Hyperlnk"/>
          </w:rPr>
          <w:t>vatten@tyreso.se</w:t>
        </w:r>
      </w:hyperlink>
      <w:r>
        <w:t xml:space="preserve">, märk rubriken med </w:t>
      </w:r>
      <w:r w:rsidRPr="002F66C6">
        <w:rPr>
          <w:i/>
        </w:rPr>
        <w:t>Länshållningsvatten</w:t>
      </w:r>
      <w:r>
        <w:rPr>
          <w:i/>
        </w:rPr>
        <w:t>,</w:t>
      </w:r>
      <w:r w:rsidRPr="002F66C6">
        <w:rPr>
          <w:i/>
        </w:rPr>
        <w:t xml:space="preserve"> fastighet </w:t>
      </w:r>
      <w:proofErr w:type="gramStart"/>
      <w:r w:rsidRPr="002F66C6">
        <w:rPr>
          <w:i/>
        </w:rPr>
        <w:t>X:XX</w:t>
      </w:r>
      <w:proofErr w:type="gramEnd"/>
      <w:r w:rsidRPr="002F66C6">
        <w:rPr>
          <w:i/>
        </w:rPr>
        <w:t>.</w:t>
      </w:r>
      <w:r>
        <w:t xml:space="preserve"> </w:t>
      </w:r>
    </w:p>
    <w:p w:rsidR="00640DAD" w:rsidRDefault="00640DAD" w:rsidP="007F2F7E">
      <w:r>
        <w:t xml:space="preserve">Observera att Tyresö kommuns VA-huvudman har rätt att, om våra anvisningar för utsläpp inte uppfylls, omgående och villkorslöst kräva att bortledningen upphör. Detta sker med stöd i Lagen om allmänna vattentjänster, LAV (2006:412), </w:t>
      </w:r>
      <w:hyperlink r:id="rId9" w:history="1">
        <w:r w:rsidRPr="00F35BF1">
          <w:rPr>
            <w:rStyle w:val="Hyperlnk"/>
          </w:rPr>
          <w:t>https://www.riksdagen.se/sv/dokument-lagar/dokument/svensk-forfattningssamling/lag-2006412-om-allmanna-vattentjanster_sfs-2006-412</w:t>
        </w:r>
      </w:hyperlink>
      <w:r>
        <w:t xml:space="preserve"> </w:t>
      </w:r>
    </w:p>
    <w:p w:rsidR="00640DAD" w:rsidRDefault="00640DAD" w:rsidP="007F2F7E">
      <w:pPr>
        <w:rPr>
          <w:b/>
        </w:rPr>
      </w:pPr>
    </w:p>
    <w:p w:rsidR="002F66C6" w:rsidRPr="00640DAD" w:rsidRDefault="002F66C6" w:rsidP="007F2F7E">
      <w:pPr>
        <w:rPr>
          <w:b/>
        </w:rPr>
      </w:pPr>
      <w:r w:rsidRPr="00640DAD">
        <w:rPr>
          <w:b/>
        </w:rPr>
        <w:t>Kontaktuppgifter, entreprenad</w:t>
      </w:r>
      <w:r w:rsidR="00CE6093" w:rsidRPr="00640DAD">
        <w:rPr>
          <w:b/>
        </w:rPr>
        <w:t>, projektnamn</w:t>
      </w:r>
      <w:r w:rsidRPr="00640DAD">
        <w:rPr>
          <w:b/>
        </w:rPr>
        <w:t xml:space="preserve"> mm: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F66C6" w:rsidRPr="00640DAD" w:rsidTr="002F66C6">
        <w:trPr>
          <w:trHeight w:val="516"/>
        </w:trPr>
        <w:tc>
          <w:tcPr>
            <w:tcW w:w="9212" w:type="dxa"/>
            <w:gridSpan w:val="2"/>
          </w:tcPr>
          <w:p w:rsidR="002F66C6" w:rsidRDefault="00CE6093" w:rsidP="002F66C6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K</w:t>
            </w:r>
            <w:r w:rsidR="002F66C6" w:rsidRPr="00640DAD">
              <w:rPr>
                <w:sz w:val="22"/>
                <w:szCs w:val="22"/>
              </w:rPr>
              <w:t>vartersnamn, projekt</w:t>
            </w:r>
            <w:r w:rsidRPr="00640DAD">
              <w:rPr>
                <w:sz w:val="22"/>
                <w:szCs w:val="22"/>
              </w:rPr>
              <w:t>, entreprenad, fastighetsbeteckning</w:t>
            </w:r>
          </w:p>
          <w:p w:rsidR="00640DAD" w:rsidRPr="00640DAD" w:rsidRDefault="00640DAD" w:rsidP="002F66C6">
            <w:pPr>
              <w:rPr>
                <w:sz w:val="22"/>
                <w:szCs w:val="22"/>
              </w:rPr>
            </w:pPr>
          </w:p>
          <w:p w:rsidR="002F66C6" w:rsidRPr="00640DAD" w:rsidRDefault="002F66C6" w:rsidP="002F66C6">
            <w:pPr>
              <w:rPr>
                <w:sz w:val="22"/>
                <w:szCs w:val="22"/>
              </w:rPr>
            </w:pPr>
          </w:p>
        </w:tc>
      </w:tr>
      <w:tr w:rsidR="002F66C6" w:rsidRPr="00640DAD" w:rsidTr="002F66C6">
        <w:trPr>
          <w:trHeight w:val="435"/>
        </w:trPr>
        <w:tc>
          <w:tcPr>
            <w:tcW w:w="9212" w:type="dxa"/>
            <w:gridSpan w:val="2"/>
          </w:tcPr>
          <w:p w:rsidR="002F66C6" w:rsidRPr="00640DAD" w:rsidRDefault="002F66C6" w:rsidP="002F66C6">
            <w:pPr>
              <w:rPr>
                <w:sz w:val="22"/>
                <w:szCs w:val="22"/>
              </w:rPr>
            </w:pPr>
          </w:p>
        </w:tc>
      </w:tr>
      <w:tr w:rsidR="002F66C6" w:rsidRPr="00640DAD" w:rsidTr="002F66C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F66C6" w:rsidRDefault="002F66C6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Kontaktperson</w:t>
            </w: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  <w:p w:rsidR="002F66C6" w:rsidRPr="00640DAD" w:rsidRDefault="002F66C6" w:rsidP="007F2F7E">
            <w:pPr>
              <w:rPr>
                <w:sz w:val="22"/>
                <w:szCs w:val="22"/>
              </w:rPr>
            </w:pPr>
          </w:p>
        </w:tc>
      </w:tr>
      <w:tr w:rsidR="002F66C6" w:rsidRPr="00640DAD" w:rsidTr="00711381">
        <w:tc>
          <w:tcPr>
            <w:tcW w:w="4606" w:type="dxa"/>
          </w:tcPr>
          <w:p w:rsidR="002F66C6" w:rsidRPr="00640DAD" w:rsidRDefault="002F66C6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E-postadress</w:t>
            </w:r>
          </w:p>
        </w:tc>
        <w:tc>
          <w:tcPr>
            <w:tcW w:w="4606" w:type="dxa"/>
          </w:tcPr>
          <w:p w:rsidR="002F66C6" w:rsidRPr="00640DAD" w:rsidRDefault="002F66C6" w:rsidP="002F66C6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 xml:space="preserve">Telefon </w:t>
            </w:r>
          </w:p>
          <w:p w:rsidR="002F66C6" w:rsidRPr="00640DAD" w:rsidRDefault="002F66C6" w:rsidP="007F2F7E">
            <w:pPr>
              <w:rPr>
                <w:sz w:val="22"/>
                <w:szCs w:val="22"/>
              </w:rPr>
            </w:pPr>
          </w:p>
        </w:tc>
      </w:tr>
    </w:tbl>
    <w:p w:rsidR="00640DAD" w:rsidRDefault="00640DAD" w:rsidP="007F2F7E">
      <w:pPr>
        <w:rPr>
          <w:b/>
          <w:szCs w:val="23"/>
        </w:rPr>
      </w:pPr>
    </w:p>
    <w:p w:rsidR="002F66C6" w:rsidRPr="00640DAD" w:rsidRDefault="00CA5206" w:rsidP="007F2F7E">
      <w:pPr>
        <w:rPr>
          <w:b/>
          <w:szCs w:val="23"/>
        </w:rPr>
      </w:pPr>
      <w:r w:rsidRPr="00640DAD">
        <w:rPr>
          <w:b/>
          <w:szCs w:val="23"/>
        </w:rPr>
        <w:t>Beskrivning av planerat arbete där länshållningsvatten kan uppstå: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CE6093" w:rsidRPr="00640DAD" w:rsidTr="00CE6093">
        <w:tc>
          <w:tcPr>
            <w:tcW w:w="9212" w:type="dxa"/>
            <w:gridSpan w:val="2"/>
          </w:tcPr>
          <w:p w:rsidR="00CE6093" w:rsidRDefault="00CE6093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Start- och slutdatum</w:t>
            </w:r>
            <w:r w:rsidR="00B322E8" w:rsidRPr="00640DAD">
              <w:rPr>
                <w:sz w:val="22"/>
                <w:szCs w:val="22"/>
              </w:rPr>
              <w:t xml:space="preserve"> då länshållningsvatten kan uppstå på plats</w:t>
            </w: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  <w:p w:rsidR="00B322E8" w:rsidRPr="00640DAD" w:rsidRDefault="00B322E8" w:rsidP="007F2F7E">
            <w:pPr>
              <w:rPr>
                <w:sz w:val="22"/>
                <w:szCs w:val="22"/>
              </w:rPr>
            </w:pPr>
          </w:p>
        </w:tc>
      </w:tr>
      <w:tr w:rsidR="00CE6093" w:rsidRPr="00640DAD" w:rsidTr="00CE6093">
        <w:tc>
          <w:tcPr>
            <w:tcW w:w="2376" w:type="dxa"/>
          </w:tcPr>
          <w:p w:rsidR="00CE6093" w:rsidRPr="00640DAD" w:rsidRDefault="00CE6093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 xml:space="preserve">Sprängning </w:t>
            </w:r>
            <w:proofErr w:type="gramStart"/>
            <w:r w:rsidRPr="00640DAD">
              <w:rPr>
                <w:sz w:val="22"/>
                <w:szCs w:val="22"/>
              </w:rPr>
              <w:t>ja  / nej</w:t>
            </w:r>
            <w:proofErr w:type="gramEnd"/>
            <w:r w:rsidRPr="00640D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36" w:type="dxa"/>
          </w:tcPr>
          <w:p w:rsidR="00CE6093" w:rsidRPr="00640DAD" w:rsidRDefault="00CE6093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Om ja, tidsperiod</w:t>
            </w:r>
          </w:p>
        </w:tc>
      </w:tr>
      <w:tr w:rsidR="00CE6093" w:rsidRPr="00640DAD" w:rsidTr="00CE6093">
        <w:tc>
          <w:tcPr>
            <w:tcW w:w="9212" w:type="dxa"/>
            <w:gridSpan w:val="2"/>
          </w:tcPr>
          <w:p w:rsidR="00CE6093" w:rsidRDefault="00CE6093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Sprängning, omfattning</w:t>
            </w: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  <w:p w:rsidR="00B322E8" w:rsidRPr="00640DAD" w:rsidRDefault="00B322E8" w:rsidP="007F2F7E">
            <w:pPr>
              <w:rPr>
                <w:sz w:val="22"/>
                <w:szCs w:val="22"/>
              </w:rPr>
            </w:pPr>
          </w:p>
        </w:tc>
      </w:tr>
      <w:tr w:rsidR="00CE6093" w:rsidRPr="00640DAD" w:rsidTr="00CE6093">
        <w:tc>
          <w:tcPr>
            <w:tcW w:w="9212" w:type="dxa"/>
            <w:gridSpan w:val="2"/>
          </w:tcPr>
          <w:p w:rsidR="00CE6093" w:rsidRDefault="00CE6093" w:rsidP="007F2F7E">
            <w:pPr>
              <w:rPr>
                <w:sz w:val="22"/>
                <w:szCs w:val="22"/>
              </w:rPr>
            </w:pPr>
            <w:proofErr w:type="spellStart"/>
            <w:r w:rsidRPr="00640DAD">
              <w:rPr>
                <w:sz w:val="22"/>
                <w:szCs w:val="22"/>
              </w:rPr>
              <w:t>Injekteringsmedel</w:t>
            </w:r>
            <w:proofErr w:type="spellEnd"/>
            <w:r w:rsidRPr="00640DAD">
              <w:rPr>
                <w:sz w:val="22"/>
                <w:szCs w:val="22"/>
              </w:rPr>
              <w:t>, vilka ska användas, bifoga säkerhetsdatablad för kemisk riskbedömning</w:t>
            </w: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  <w:p w:rsidR="00B322E8" w:rsidRPr="00640DAD" w:rsidRDefault="00B322E8" w:rsidP="007F2F7E">
            <w:pPr>
              <w:rPr>
                <w:sz w:val="22"/>
                <w:szCs w:val="22"/>
              </w:rPr>
            </w:pPr>
          </w:p>
        </w:tc>
      </w:tr>
      <w:tr w:rsidR="00CE6093" w:rsidRPr="00640DAD" w:rsidTr="00CE6093">
        <w:tc>
          <w:tcPr>
            <w:tcW w:w="9212" w:type="dxa"/>
            <w:gridSpan w:val="2"/>
          </w:tcPr>
          <w:p w:rsidR="00CE6093" w:rsidRDefault="00313A73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Uppskattad total mängd länshållningsvatten under hela arbetsperioden</w:t>
            </w: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</w:tc>
      </w:tr>
      <w:tr w:rsidR="00CE6093" w:rsidRPr="00640DAD" w:rsidTr="00CE6093">
        <w:tc>
          <w:tcPr>
            <w:tcW w:w="9212" w:type="dxa"/>
            <w:gridSpan w:val="2"/>
          </w:tcPr>
          <w:p w:rsidR="00CE6093" w:rsidRDefault="00313A73" w:rsidP="00313A73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Uppskattad mängd länshållningsvatten under en vecka</w:t>
            </w:r>
          </w:p>
          <w:p w:rsidR="00640DAD" w:rsidRDefault="00640DAD" w:rsidP="00313A73">
            <w:pPr>
              <w:rPr>
                <w:sz w:val="22"/>
                <w:szCs w:val="22"/>
              </w:rPr>
            </w:pPr>
          </w:p>
          <w:p w:rsidR="00640DAD" w:rsidRPr="00640DAD" w:rsidRDefault="00640DAD" w:rsidP="00313A73">
            <w:pPr>
              <w:rPr>
                <w:sz w:val="22"/>
                <w:szCs w:val="22"/>
              </w:rPr>
            </w:pPr>
          </w:p>
        </w:tc>
      </w:tr>
      <w:tr w:rsidR="00B322E8" w:rsidRPr="00640DAD" w:rsidTr="00CE6093">
        <w:tc>
          <w:tcPr>
            <w:tcW w:w="9212" w:type="dxa"/>
            <w:gridSpan w:val="2"/>
          </w:tcPr>
          <w:p w:rsidR="00B322E8" w:rsidRDefault="00B322E8" w:rsidP="00313A73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Avledningsfrekvens, planeras vatten avledas kontinuerligt eller då och då?</w:t>
            </w:r>
          </w:p>
          <w:p w:rsidR="00640DAD" w:rsidRPr="00640DAD" w:rsidRDefault="00640DAD" w:rsidP="00313A73">
            <w:pPr>
              <w:rPr>
                <w:sz w:val="22"/>
                <w:szCs w:val="22"/>
              </w:rPr>
            </w:pPr>
          </w:p>
          <w:p w:rsidR="00B322E8" w:rsidRPr="00640DAD" w:rsidRDefault="00B322E8" w:rsidP="00313A73">
            <w:pPr>
              <w:rPr>
                <w:sz w:val="22"/>
                <w:szCs w:val="22"/>
              </w:rPr>
            </w:pPr>
          </w:p>
        </w:tc>
      </w:tr>
      <w:tr w:rsidR="00CE6093" w:rsidRPr="00640DAD" w:rsidTr="00CE6093">
        <w:tc>
          <w:tcPr>
            <w:tcW w:w="9212" w:type="dxa"/>
            <w:gridSpan w:val="2"/>
          </w:tcPr>
          <w:p w:rsidR="00CE6093" w:rsidRPr="00640DAD" w:rsidRDefault="00313A73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lastRenderedPageBreak/>
              <w:t>Kända föroreningar i mark eller grundvatten</w:t>
            </w:r>
            <w:r w:rsidR="00B322E8" w:rsidRPr="00640DAD">
              <w:rPr>
                <w:sz w:val="22"/>
                <w:szCs w:val="22"/>
              </w:rPr>
              <w:t xml:space="preserve"> samt förväntat innehåll i länshållningsvatten</w:t>
            </w:r>
            <w:r w:rsidR="0005473B" w:rsidRPr="00640DAD">
              <w:rPr>
                <w:sz w:val="22"/>
                <w:szCs w:val="22"/>
              </w:rPr>
              <w:t xml:space="preserve">. Vid förorenat område ska detta saneras för att kunna avleda länshållningsvatten från området. </w:t>
            </w:r>
          </w:p>
          <w:p w:rsidR="00B322E8" w:rsidRDefault="00B322E8" w:rsidP="007F2F7E">
            <w:pPr>
              <w:rPr>
                <w:sz w:val="22"/>
                <w:szCs w:val="22"/>
              </w:rPr>
            </w:pP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  <w:p w:rsidR="00B322E8" w:rsidRPr="00640DAD" w:rsidRDefault="00B322E8" w:rsidP="007F2F7E">
            <w:pPr>
              <w:rPr>
                <w:sz w:val="22"/>
                <w:szCs w:val="22"/>
              </w:rPr>
            </w:pPr>
          </w:p>
        </w:tc>
      </w:tr>
      <w:tr w:rsidR="00CE6093" w:rsidRPr="00640DAD" w:rsidTr="00CE6093">
        <w:tc>
          <w:tcPr>
            <w:tcW w:w="9212" w:type="dxa"/>
            <w:gridSpan w:val="2"/>
          </w:tcPr>
          <w:p w:rsidR="00CE6093" w:rsidRPr="00640DAD" w:rsidRDefault="00B322E8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Planerad reningsteknik(sedimentering, oljeavskiljning, pH-reglering, kolfiltrering, flockning, adsorption, reduceringsmedel, filtrering, jonbytare, annan teknik)</w:t>
            </w:r>
          </w:p>
          <w:p w:rsidR="00B322E8" w:rsidRDefault="00B322E8" w:rsidP="007F2F7E">
            <w:pPr>
              <w:rPr>
                <w:sz w:val="22"/>
                <w:szCs w:val="22"/>
              </w:rPr>
            </w:pP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</w:tc>
      </w:tr>
      <w:tr w:rsidR="00B322E8" w:rsidRPr="00640DAD" w:rsidTr="00CE6093">
        <w:tc>
          <w:tcPr>
            <w:tcW w:w="9212" w:type="dxa"/>
            <w:gridSpan w:val="2"/>
          </w:tcPr>
          <w:p w:rsidR="00B322E8" w:rsidRDefault="00B322E8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Utformning av vald reningsanläggning</w:t>
            </w: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</w:tc>
      </w:tr>
      <w:tr w:rsidR="009A0142" w:rsidRPr="00640DAD" w:rsidTr="009A0142">
        <w:trPr>
          <w:trHeight w:val="999"/>
        </w:trPr>
        <w:tc>
          <w:tcPr>
            <w:tcW w:w="9212" w:type="dxa"/>
            <w:gridSpan w:val="2"/>
          </w:tcPr>
          <w:p w:rsidR="009A0142" w:rsidRPr="00640DAD" w:rsidRDefault="009A0142" w:rsidP="009A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provtagning och analys utförts? Om ja, bifoga analysresultat, hur och vart </w:t>
            </w:r>
            <w:bookmarkStart w:id="0" w:name="_GoBack"/>
            <w:bookmarkEnd w:id="0"/>
            <w:r>
              <w:rPr>
                <w:sz w:val="22"/>
                <w:szCs w:val="22"/>
              </w:rPr>
              <w:t>proverna har tagits.</w:t>
            </w:r>
          </w:p>
        </w:tc>
      </w:tr>
      <w:tr w:rsidR="00B322E8" w:rsidRPr="00640DAD" w:rsidTr="00CE6093">
        <w:tc>
          <w:tcPr>
            <w:tcW w:w="9212" w:type="dxa"/>
            <w:gridSpan w:val="2"/>
          </w:tcPr>
          <w:p w:rsidR="00B322E8" w:rsidRDefault="00B322E8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Provtagningsplan och teknik</w:t>
            </w:r>
            <w:r w:rsidR="009A0142">
              <w:rPr>
                <w:sz w:val="22"/>
                <w:szCs w:val="22"/>
              </w:rPr>
              <w:t>, namnge och bifoga bilagor</w:t>
            </w:r>
            <w:r w:rsidRPr="00640DAD">
              <w:rPr>
                <w:sz w:val="22"/>
                <w:szCs w:val="22"/>
              </w:rPr>
              <w:t xml:space="preserve"> </w:t>
            </w: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</w:tc>
      </w:tr>
      <w:tr w:rsidR="00B322E8" w:rsidRPr="00640DAD" w:rsidTr="00CE6093">
        <w:tc>
          <w:tcPr>
            <w:tcW w:w="9212" w:type="dxa"/>
            <w:gridSpan w:val="2"/>
          </w:tcPr>
          <w:p w:rsidR="00B322E8" w:rsidRDefault="00B322E8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Uppskattad total mängd föroreningar som kommer släppas efter den lokala reningen</w:t>
            </w:r>
            <w:r w:rsidR="009A0142">
              <w:rPr>
                <w:sz w:val="22"/>
                <w:szCs w:val="22"/>
              </w:rPr>
              <w:t>, namnge och bifoga bilagor</w:t>
            </w: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</w:tc>
      </w:tr>
      <w:tr w:rsidR="00B322E8" w:rsidRPr="00640DAD" w:rsidTr="00CE6093">
        <w:tc>
          <w:tcPr>
            <w:tcW w:w="9212" w:type="dxa"/>
            <w:gridSpan w:val="2"/>
          </w:tcPr>
          <w:p w:rsidR="00B322E8" w:rsidRDefault="00640DAD" w:rsidP="007F2F7E">
            <w:pPr>
              <w:rPr>
                <w:sz w:val="22"/>
                <w:szCs w:val="22"/>
              </w:rPr>
            </w:pPr>
            <w:r w:rsidRPr="00640DAD">
              <w:rPr>
                <w:sz w:val="22"/>
                <w:szCs w:val="22"/>
              </w:rPr>
              <w:t>Önskad utsläppspunkt från arbetsplats, ange adress eller bifoga kart</w:t>
            </w:r>
            <w:r w:rsidR="009A0142">
              <w:rPr>
                <w:sz w:val="22"/>
                <w:szCs w:val="22"/>
              </w:rPr>
              <w:t>bild</w:t>
            </w:r>
            <w:r w:rsidRPr="00640DAD">
              <w:rPr>
                <w:sz w:val="22"/>
                <w:szCs w:val="22"/>
              </w:rPr>
              <w:t xml:space="preserve"> med platsen tydlig markerad</w:t>
            </w: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</w:tc>
      </w:tr>
      <w:tr w:rsidR="00B322E8" w:rsidRPr="00640DAD" w:rsidTr="00CE6093">
        <w:tc>
          <w:tcPr>
            <w:tcW w:w="9212" w:type="dxa"/>
            <w:gridSpan w:val="2"/>
          </w:tcPr>
          <w:p w:rsidR="00B322E8" w:rsidRDefault="00640DAD" w:rsidP="007F2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Bilagor: </w:t>
            </w: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</w:tc>
      </w:tr>
      <w:tr w:rsidR="00640DAD" w:rsidRPr="00640DAD" w:rsidTr="00CE6093">
        <w:tc>
          <w:tcPr>
            <w:tcW w:w="9212" w:type="dxa"/>
            <w:gridSpan w:val="2"/>
          </w:tcPr>
          <w:p w:rsidR="00640DAD" w:rsidRDefault="00640DAD" w:rsidP="007F2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Övrigt:</w:t>
            </w: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Default="00640DAD" w:rsidP="007F2F7E">
            <w:pPr>
              <w:rPr>
                <w:sz w:val="22"/>
                <w:szCs w:val="22"/>
              </w:rPr>
            </w:pPr>
          </w:p>
          <w:p w:rsidR="00640DAD" w:rsidRPr="00640DAD" w:rsidRDefault="00640DAD" w:rsidP="007F2F7E">
            <w:pPr>
              <w:rPr>
                <w:sz w:val="22"/>
                <w:szCs w:val="22"/>
              </w:rPr>
            </w:pPr>
          </w:p>
        </w:tc>
      </w:tr>
    </w:tbl>
    <w:p w:rsidR="00CE6093" w:rsidRPr="00640DAD" w:rsidRDefault="00CE6093" w:rsidP="007F2F7E">
      <w:pPr>
        <w:rPr>
          <w:sz w:val="22"/>
          <w:szCs w:val="22"/>
        </w:rPr>
      </w:pPr>
    </w:p>
    <w:p w:rsidR="00CA5206" w:rsidRPr="007F2F7E" w:rsidRDefault="00CA5206" w:rsidP="007F2F7E"/>
    <w:sectPr w:rsidR="00CA5206" w:rsidRPr="007F2F7E" w:rsidSect="001E32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4D" w:rsidRDefault="009D694D" w:rsidP="009D694D">
      <w:pPr>
        <w:spacing w:line="240" w:lineRule="auto"/>
      </w:pPr>
      <w:r>
        <w:separator/>
      </w:r>
    </w:p>
  </w:endnote>
  <w:endnote w:type="continuationSeparator" w:id="0">
    <w:p w:rsidR="009D694D" w:rsidRDefault="009D694D" w:rsidP="009D6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23" w:rsidRDefault="00903B23">
    <w:pPr>
      <w:pStyle w:val="Sidfo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B72A933" wp14:editId="68D1E47D">
          <wp:simplePos x="0" y="0"/>
          <wp:positionH relativeFrom="page">
            <wp:posOffset>899795</wp:posOffset>
          </wp:positionH>
          <wp:positionV relativeFrom="page">
            <wp:posOffset>10133965</wp:posOffset>
          </wp:positionV>
          <wp:extent cx="2163600" cy="298800"/>
          <wp:effectExtent l="0" t="0" r="0" b="6350"/>
          <wp:wrapNone/>
          <wp:docPr id="3" name="Bildobjekt 3" descr="Logotyp Tyresö kommun. Därefter tre tabeller för sidhuvud, sidfot och mottag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Logotyp Tyresö kommun. Därefter tre tabeller för sidhuvud, sidfot och mottagar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4D" w:rsidRDefault="009D694D" w:rsidP="009D694D">
      <w:pPr>
        <w:spacing w:line="240" w:lineRule="auto"/>
      </w:pPr>
      <w:r>
        <w:separator/>
      </w:r>
    </w:p>
  </w:footnote>
  <w:footnote w:type="continuationSeparator" w:id="0">
    <w:p w:rsidR="009D694D" w:rsidRDefault="009D694D" w:rsidP="009D6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6102"/>
      <w:docPartObj>
        <w:docPartGallery w:val="Page Numbers (Top of Page)"/>
        <w:docPartUnique/>
      </w:docPartObj>
    </w:sdtPr>
    <w:sdtEndPr/>
    <w:sdtContent>
      <w:p w:rsidR="009D694D" w:rsidRDefault="009D694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42">
          <w:rPr>
            <w:noProof/>
          </w:rPr>
          <w:t>2</w:t>
        </w:r>
        <w:r>
          <w:fldChar w:fldCharType="end"/>
        </w:r>
      </w:p>
    </w:sdtContent>
  </w:sdt>
  <w:p w:rsidR="009D694D" w:rsidRDefault="009D69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E"/>
    <w:rsid w:val="0005473B"/>
    <w:rsid w:val="000A0E7C"/>
    <w:rsid w:val="000E4180"/>
    <w:rsid w:val="00106FEB"/>
    <w:rsid w:val="00123673"/>
    <w:rsid w:val="001E32DA"/>
    <w:rsid w:val="002379FD"/>
    <w:rsid w:val="002C420D"/>
    <w:rsid w:val="002F66C6"/>
    <w:rsid w:val="00313A73"/>
    <w:rsid w:val="00317C40"/>
    <w:rsid w:val="00350B4E"/>
    <w:rsid w:val="00445F15"/>
    <w:rsid w:val="004974B5"/>
    <w:rsid w:val="00530AE0"/>
    <w:rsid w:val="00573B2A"/>
    <w:rsid w:val="005D08D9"/>
    <w:rsid w:val="005D59B3"/>
    <w:rsid w:val="006070E0"/>
    <w:rsid w:val="00617EFF"/>
    <w:rsid w:val="00640DAD"/>
    <w:rsid w:val="006527DC"/>
    <w:rsid w:val="0069251F"/>
    <w:rsid w:val="006D44F2"/>
    <w:rsid w:val="00756D42"/>
    <w:rsid w:val="007B2E90"/>
    <w:rsid w:val="007F2F7E"/>
    <w:rsid w:val="0082681E"/>
    <w:rsid w:val="00841E2C"/>
    <w:rsid w:val="00891BDD"/>
    <w:rsid w:val="008A458D"/>
    <w:rsid w:val="00903B23"/>
    <w:rsid w:val="00934B44"/>
    <w:rsid w:val="009A0142"/>
    <w:rsid w:val="009D694D"/>
    <w:rsid w:val="00A13741"/>
    <w:rsid w:val="00A21195"/>
    <w:rsid w:val="00A253CB"/>
    <w:rsid w:val="00A9738C"/>
    <w:rsid w:val="00B322E8"/>
    <w:rsid w:val="00B4234E"/>
    <w:rsid w:val="00B475C9"/>
    <w:rsid w:val="00CA5206"/>
    <w:rsid w:val="00CC49BA"/>
    <w:rsid w:val="00CD3030"/>
    <w:rsid w:val="00CE6093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0821"/>
  <w15:chartTrackingRefBased/>
  <w15:docId w15:val="{24EB6E02-CBB9-4733-8B47-C179DD8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uiPriority w:val="99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ten@tyreso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ksdagen.se/sv/dokument-lagar/dokument/svensk-forfattningssamling/lag-2006412-om-allmanna-vattentjanster_sfs-2006-4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D217-E3D3-4D93-9AF6-27FB8D64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Jouravlova</dc:creator>
  <cp:keywords>2012-12-18</cp:keywords>
  <dc:description/>
  <cp:lastModifiedBy>Svetlana Jouravlova</cp:lastModifiedBy>
  <cp:revision>4</cp:revision>
  <cp:lastPrinted>2022-08-18T07:52:00Z</cp:lastPrinted>
  <dcterms:created xsi:type="dcterms:W3CDTF">2022-08-05T07:17:00Z</dcterms:created>
  <dcterms:modified xsi:type="dcterms:W3CDTF">2022-08-18T13:31:00Z</dcterms:modified>
</cp:coreProperties>
</file>